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076A6" w:rsidRPr="00F93900" w:rsidRDefault="002A6A6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</w:pPr>
      <w:proofErr w:type="spellStart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Dr.</w:t>
      </w:r>
      <w:proofErr w:type="spellEnd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 Devendra Kumar Jain</w:t>
      </w:r>
    </w:p>
    <w:p w14:paraId="00000002" w14:textId="77777777" w:rsidR="000076A6" w:rsidRPr="00F93900" w:rsidRDefault="002A6A6D" w:rsidP="00F07E0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Contact Information</w:t>
      </w:r>
    </w:p>
    <w:p w14:paraId="00000003" w14:textId="5B598B29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Address: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C/o University of Fiji, </w:t>
      </w:r>
      <w:proofErr w:type="spellStart"/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Saweni</w:t>
      </w:r>
      <w:proofErr w:type="spellEnd"/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Campus, Lautoka, Fiji </w:t>
      </w:r>
    </w:p>
    <w:p w14:paraId="00000004" w14:textId="06B3F801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Email: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  <w:hyperlink r:id="rId8" w:history="1">
        <w:r w:rsidR="00705FEA" w:rsidRPr="00F93900">
          <w:rPr>
            <w:rStyle w:val="Hyperlink"/>
            <w:rFonts w:ascii="Times New Roman" w:eastAsia="Google Sans Text" w:hAnsi="Times New Roman" w:cs="Times New Roman"/>
            <w:sz w:val="24"/>
            <w:szCs w:val="24"/>
          </w:rPr>
          <w:t>devendraj@unifiji.ac.fj</w:t>
        </w:r>
      </w:hyperlink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;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dkumar54@gmail.com, dkumar54@hotmail.com</w:t>
      </w:r>
    </w:p>
    <w:p w14:paraId="00000005" w14:textId="07138DFC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Phone: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+91 76490 78785</w:t>
      </w:r>
      <w:proofErr w:type="gramStart"/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  (</w:t>
      </w:r>
      <w:proofErr w:type="gramEnd"/>
      <w:r w:rsidR="00705FE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India)     : +679 900 9995  ( Fiji) </w:t>
      </w:r>
    </w:p>
    <w:p w14:paraId="00000006" w14:textId="77777777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LinkedIn: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  <w:hyperlink r:id="rId9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www.linkedin.com/in/devendra-kumar-jain-8519054a</w:t>
        </w:r>
      </w:hyperlink>
    </w:p>
    <w:p w14:paraId="00000007" w14:textId="77777777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Google Scholar: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  <w:hyperlink r:id="rId10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https://scholar.google.com/citations?user=vNvE</w:t>
        </w:r>
      </w:hyperlink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_pQAAAAJ&amp;hl=en</w:t>
      </w:r>
    </w:p>
    <w:p w14:paraId="00000008" w14:textId="77777777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ORCID ID: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0000-0002-4903-0361</w:t>
      </w:r>
    </w:p>
    <w:p w14:paraId="00000009" w14:textId="77777777" w:rsidR="000076A6" w:rsidRPr="00F93900" w:rsidRDefault="002A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Scopus Author ID: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57215024107</w:t>
      </w:r>
    </w:p>
    <w:p w14:paraId="393A6CC5" w14:textId="1875B961" w:rsidR="002F098A" w:rsidRPr="00F93900" w:rsidRDefault="002F09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Citizenship:   Fiji  </w:t>
      </w:r>
    </w:p>
    <w:p w14:paraId="55FC0408" w14:textId="77777777" w:rsidR="00F07E0A" w:rsidRPr="00F93900" w:rsidRDefault="002A6A6D" w:rsidP="00F07E0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Career Highlights</w:t>
      </w:r>
    </w:p>
    <w:p w14:paraId="106E973A" w14:textId="394DB207" w:rsidR="00F07E0A" w:rsidRPr="00F93900" w:rsidRDefault="00F07E0A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Extensive Experience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: A strong combination of academic and industry experience (over 10 years of university-level teaching experience and 25+ years of experience in the banking and financial sector).   </w:t>
      </w:r>
    </w:p>
    <w:p w14:paraId="7DAC3E92" w14:textId="49730A50" w:rsidR="00F07E0A" w:rsidRPr="00F93900" w:rsidRDefault="00F07E0A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Global Exposure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:  Worked in various countries, including India, Africa, Central Asia, and the South Pacific, demonstrating the </w:t>
      </w:r>
      <w:r w:rsidR="00142820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agility to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diverse environments.   </w:t>
      </w:r>
    </w:p>
    <w:p w14:paraId="53E95136" w14:textId="23F21655" w:rsidR="00F07E0A" w:rsidRPr="00F93900" w:rsidRDefault="00F07E0A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Strong Research Profile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: The resume highlights a growing research profile with numerous publications in reputable journals and active involvement in research collaborations.   </w:t>
      </w:r>
    </w:p>
    <w:p w14:paraId="38DD6D4B" w14:textId="10F6803B" w:rsidR="00F07E0A" w:rsidRPr="00F93900" w:rsidRDefault="00F07E0A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Leadership Roles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:  Held senior management and leadership positions in both industry and academia, indicating my ability to lead and manage teams effectively.   </w:t>
      </w:r>
    </w:p>
    <w:p w14:paraId="111E658B" w14:textId="1A38F26A" w:rsidR="00AF4DE0" w:rsidRPr="00F93900" w:rsidRDefault="00AF4DE0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Exposure to Executive Training Programs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:  Customized delivery of course on Financial Analytics for CII </w:t>
      </w:r>
      <w:proofErr w:type="gram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( Chamber</w:t>
      </w:r>
      <w:proofErr w:type="gram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of Indian Industry, Chennai chapter) , Financial Management training for Public service new recruits  in Dehradun ( for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Uttrakhand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 State Govt, India) and AML-Compliance training for Western Union agency employees in Fiji etc.</w:t>
      </w:r>
    </w:p>
    <w:p w14:paraId="0000000A" w14:textId="3E5C2818" w:rsidR="000076A6" w:rsidRPr="00F93900" w:rsidRDefault="00F07E0A" w:rsidP="00F07E0A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rPr>
          <w:rFonts w:ascii="Times New Roman" w:eastAsia="Google Sans Text" w:hAnsi="Times New Roman" w:cs="Times New Roman"/>
          <w:color w:val="1B1C1D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Academic Contributions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: The resume demonstrates a commitment to academia through teaching, curriculum development, supervision of students, and reviewing for top-tier journals.</w:t>
      </w:r>
    </w:p>
    <w:p w14:paraId="0000001B" w14:textId="77777777" w:rsidR="000076A6" w:rsidRPr="00F93900" w:rsidRDefault="002A6A6D" w:rsidP="00F07E0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Teaching Experience</w:t>
      </w:r>
    </w:p>
    <w:p w14:paraId="25513BA3" w14:textId="4519E018" w:rsidR="002F098A" w:rsidRPr="00F93900" w:rsidRDefault="002F098A" w:rsidP="002F098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</w:rPr>
        <w:t>School of Business</w:t>
      </w:r>
      <w:r w:rsidR="00705FEA"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 &amp; Economics</w:t>
      </w:r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, University of </w:t>
      </w:r>
      <w:proofErr w:type="gramStart"/>
      <w:r w:rsidRPr="00F93900">
        <w:rPr>
          <w:rFonts w:ascii="Times New Roman" w:hAnsi="Times New Roman" w:cs="Times New Roman"/>
          <w:b/>
          <w:bCs/>
          <w:sz w:val="24"/>
          <w:szCs w:val="24"/>
        </w:rPr>
        <w:t>Fiji ,Lautoka</w:t>
      </w:r>
      <w:proofErr w:type="gramEnd"/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, Fiji  ( </w:t>
      </w:r>
      <w:r w:rsidR="00705FEA" w:rsidRPr="00F93900">
        <w:rPr>
          <w:rFonts w:ascii="Times New Roman" w:hAnsi="Times New Roman" w:cs="Times New Roman"/>
          <w:b/>
          <w:bCs/>
          <w:sz w:val="24"/>
          <w:szCs w:val="24"/>
        </w:rPr>
        <w:t>Jan</w:t>
      </w:r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FEA"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2026 </w:t>
      </w:r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0ADAABF5" w14:textId="675222DE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Associate Professor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( Department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of Accounting &amp; Finance) </w:t>
      </w:r>
    </w:p>
    <w:p w14:paraId="771B805A" w14:textId="6704C1D3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  Domain: Banking, Management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accounting ,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risk Management and macro-financial  risk</w:t>
      </w:r>
    </w:p>
    <w:p w14:paraId="7880B23E" w14:textId="77777777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</w:p>
    <w:p w14:paraId="30A1EAA9" w14:textId="77777777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</w:p>
    <w:p w14:paraId="6E4907B6" w14:textId="77777777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</w:p>
    <w:p w14:paraId="2D32CD74" w14:textId="77777777" w:rsidR="00705FEA" w:rsidRPr="00F93900" w:rsidRDefault="00705FEA" w:rsidP="00705FEA">
      <w:pPr>
        <w:pStyle w:val="ListParagraph"/>
        <w:ind w:left="465"/>
        <w:rPr>
          <w:rFonts w:ascii="Times New Roman" w:hAnsi="Times New Roman" w:cs="Times New Roman"/>
          <w:sz w:val="24"/>
          <w:szCs w:val="24"/>
        </w:rPr>
      </w:pPr>
    </w:p>
    <w:p w14:paraId="1B64C154" w14:textId="3E2F779E" w:rsidR="00CE594C" w:rsidRPr="00F93900" w:rsidRDefault="00CE594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School of Business, UPES University, </w:t>
      </w:r>
      <w:proofErr w:type="spellStart"/>
      <w:r w:rsidRPr="00F93900">
        <w:rPr>
          <w:rFonts w:ascii="Times New Roman" w:hAnsi="Times New Roman" w:cs="Times New Roman"/>
          <w:b/>
          <w:bCs/>
          <w:sz w:val="24"/>
          <w:szCs w:val="24"/>
        </w:rPr>
        <w:t>Kandoli</w:t>
      </w:r>
      <w:proofErr w:type="spellEnd"/>
      <w:r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 Campus, Dehradun,</w:t>
      </w:r>
      <w:r w:rsidRPr="00F93900">
        <w:rPr>
          <w:rFonts w:ascii="Times New Roman" w:hAnsi="Times New Roman" w:cs="Times New Roman"/>
          <w:sz w:val="24"/>
          <w:szCs w:val="24"/>
        </w:rPr>
        <w:t xml:space="preserve"> India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 xml:space="preserve">( </w:t>
      </w:r>
      <w:r w:rsidR="00705FEA" w:rsidRPr="00F93900">
        <w:rPr>
          <w:rFonts w:ascii="Times New Roman" w:hAnsi="Times New Roman" w:cs="Times New Roman"/>
          <w:sz w:val="24"/>
          <w:szCs w:val="24"/>
        </w:rPr>
        <w:t>Feb</w:t>
      </w:r>
      <w:proofErr w:type="gramEnd"/>
      <w:r w:rsidR="002F098A" w:rsidRPr="00F93900">
        <w:rPr>
          <w:rFonts w:ascii="Times New Roman" w:hAnsi="Times New Roman" w:cs="Times New Roman"/>
          <w:sz w:val="24"/>
          <w:szCs w:val="24"/>
        </w:rPr>
        <w:t>25</w:t>
      </w:r>
      <w:r w:rsidR="00705FEA" w:rsidRPr="00F93900">
        <w:rPr>
          <w:rFonts w:ascii="Times New Roman" w:hAnsi="Times New Roman" w:cs="Times New Roman"/>
          <w:sz w:val="24"/>
          <w:szCs w:val="24"/>
        </w:rPr>
        <w:t xml:space="preserve"> to Dec 25</w:t>
      </w:r>
      <w:r w:rsidRPr="00F93900">
        <w:rPr>
          <w:rFonts w:ascii="Times New Roman" w:hAnsi="Times New Roman" w:cs="Times New Roman"/>
          <w:sz w:val="24"/>
          <w:szCs w:val="24"/>
        </w:rPr>
        <w:t>)</w:t>
      </w:r>
    </w:p>
    <w:p w14:paraId="53FAD38C" w14:textId="5AEE92C2" w:rsidR="00372DED" w:rsidRPr="00F93900" w:rsidRDefault="00372DED" w:rsidP="00372DED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</w:rPr>
        <w:t>Professor of Finance</w:t>
      </w:r>
      <w:r w:rsidR="00F07E0A" w:rsidRPr="00F939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14407A" w14:textId="7269DE33" w:rsidR="00F07E0A" w:rsidRPr="00F93900" w:rsidRDefault="00F07E0A" w:rsidP="00F07E0A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Strategic Financial Management /MBA</w:t>
      </w:r>
    </w:p>
    <w:p w14:paraId="77A6F414" w14:textId="77777777" w:rsidR="00F07E0A" w:rsidRPr="00F93900" w:rsidRDefault="00F07E0A" w:rsidP="00F07E0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5" w:lineRule="auto"/>
        <w:ind w:left="825"/>
        <w:rPr>
          <w:rFonts w:ascii="Times New Roman" w:hAnsi="Times New Roman" w:cs="Times New Roman"/>
          <w:sz w:val="24"/>
          <w:szCs w:val="24"/>
        </w:rPr>
      </w:pPr>
    </w:p>
    <w:p w14:paraId="0000001C" w14:textId="0FD938CD" w:rsidR="000076A6" w:rsidRPr="00F93900" w:rsidRDefault="002A6A6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Flame School of Business, Flame University, Pune, India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(June 2022 – </w:t>
      </w:r>
      <w:r w:rsidR="00CE594C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Feb 25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</w:t>
      </w:r>
    </w:p>
    <w:p w14:paraId="0000001D" w14:textId="042770E8" w:rsidR="000076A6" w:rsidRPr="00F93900" w:rsidRDefault="002A6A6D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Associate Professor and Head</w:t>
      </w:r>
      <w:r w:rsidR="00AD4EE3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of </w:t>
      </w:r>
      <w:proofErr w:type="gramStart"/>
      <w:r w:rsidR="00AD4EE3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Department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</w:t>
      </w:r>
      <w:proofErr w:type="gram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Finance)</w:t>
      </w:r>
    </w:p>
    <w:p w14:paraId="0000001E" w14:textId="77777777" w:rsidR="000076A6" w:rsidRPr="00F93900" w:rsidRDefault="002A6A6D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Responsibilities:</w:t>
      </w:r>
    </w:p>
    <w:p w14:paraId="0000001F" w14:textId="77777777" w:rsidR="000076A6" w:rsidRPr="00F93900" w:rsidRDefault="002A6A6D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Revised existing courses.</w:t>
      </w:r>
    </w:p>
    <w:p w14:paraId="00000020" w14:textId="77777777" w:rsidR="000076A6" w:rsidRPr="00F93900" w:rsidRDefault="002A6A6D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Introduced new courses (Sustainable Finance, Audit &amp; Assurance).</w:t>
      </w:r>
    </w:p>
    <w:p w14:paraId="00000021" w14:textId="77777777" w:rsidR="000076A6" w:rsidRPr="00F93900" w:rsidRDefault="002A6A6D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Mentored new faculty members.</w:t>
      </w:r>
    </w:p>
    <w:p w14:paraId="00000022" w14:textId="77777777" w:rsidR="000076A6" w:rsidRPr="00F93900" w:rsidRDefault="002A6A6D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Actively involved in faculty recruitment.</w:t>
      </w:r>
    </w:p>
    <w:p w14:paraId="00000023" w14:textId="77777777" w:rsidR="000076A6" w:rsidRPr="00F93900" w:rsidRDefault="002A6A6D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Introduced simulation games and industry interaction (visits and invited expert talks) in accounting &amp; finance courses.</w:t>
      </w:r>
    </w:p>
    <w:p w14:paraId="00000024" w14:textId="77777777" w:rsidR="000076A6" w:rsidRPr="00F93900" w:rsidRDefault="002A6A6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The University of the South Pacific, Suva, Fiji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(July 2021 – April 2022)</w:t>
      </w:r>
    </w:p>
    <w:p w14:paraId="00000025" w14:textId="77777777" w:rsidR="000076A6" w:rsidRPr="00F93900" w:rsidRDefault="002A6A6D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University Lecturer, School of Accounting, Finance &amp; Economics</w:t>
      </w:r>
    </w:p>
    <w:p w14:paraId="00000026" w14:textId="77777777" w:rsidR="000076A6" w:rsidRPr="00F93900" w:rsidRDefault="002A6A6D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Course: International Economics/Intermediate Macroeconomics (undergraduate course, average class size: 300 students per semester)</w:t>
      </w:r>
    </w:p>
    <w:p w14:paraId="00000027" w14:textId="77777777" w:rsidR="000076A6" w:rsidRPr="00F93900" w:rsidRDefault="002A6A6D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Responsibilities:</w:t>
      </w:r>
    </w:p>
    <w:p w14:paraId="00000028" w14:textId="77777777" w:rsidR="000076A6" w:rsidRPr="00F93900" w:rsidRDefault="002A6A6D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Developed quizzes, exams, and research assignments.</w:t>
      </w:r>
    </w:p>
    <w:p w14:paraId="00000029" w14:textId="77777777" w:rsidR="000076A6" w:rsidRPr="00F93900" w:rsidRDefault="002A6A6D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Revised syllabus to align with course outlines/objectives.</w:t>
      </w:r>
    </w:p>
    <w:p w14:paraId="0000002A" w14:textId="77777777" w:rsidR="000076A6" w:rsidRPr="00F93900" w:rsidRDefault="002A6A6D">
      <w:pPr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Coordinated grading and labs with a team of 2 teaching assistants.</w:t>
      </w:r>
    </w:p>
    <w:p w14:paraId="0000002B" w14:textId="77777777" w:rsidR="000076A6" w:rsidRPr="00F93900" w:rsidRDefault="002A6A6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Westminster International University, Tashkent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(July 2019 – June 2021)</w:t>
      </w:r>
    </w:p>
    <w:p w14:paraId="0000002C" w14:textId="77777777" w:rsidR="000076A6" w:rsidRPr="00F93900" w:rsidRDefault="002A6A6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Senior Lecturer, Finance Department (School of Business &amp; Economics)</w:t>
      </w:r>
    </w:p>
    <w:p w14:paraId="0000002D" w14:textId="77777777" w:rsidR="000076A6" w:rsidRPr="00F93900" w:rsidRDefault="002A6A6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Courses: Management Accounting, Financial Management, Banking, &amp; Insurance (undergraduate courses, average class size: 400 students per semester)</w:t>
      </w:r>
    </w:p>
    <w:p w14:paraId="0000002E" w14:textId="77777777" w:rsidR="000076A6" w:rsidRPr="00F93900" w:rsidRDefault="002A6A6D">
      <w:pPr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Responsibilities:</w:t>
      </w:r>
    </w:p>
    <w:p w14:paraId="0000002F" w14:textId="77777777" w:rsidR="000076A6" w:rsidRPr="00F93900" w:rsidRDefault="002A6A6D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Developed quizzes, exams, and research assignments.</w:t>
      </w:r>
    </w:p>
    <w:p w14:paraId="00000030" w14:textId="77777777" w:rsidR="000076A6" w:rsidRPr="00F93900" w:rsidRDefault="002A6A6D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Revised syllabus to meet ACCA accreditation standards.</w:t>
      </w:r>
    </w:p>
    <w:p w14:paraId="00000031" w14:textId="77777777" w:rsidR="000076A6" w:rsidRPr="00F93900" w:rsidRDefault="002A6A6D">
      <w:pPr>
        <w:numPr>
          <w:ilvl w:val="2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Coordinated grading and lab activities with a team of 5 faculty members (as module leader).</w:t>
      </w:r>
    </w:p>
    <w:p w14:paraId="00000032" w14:textId="77777777" w:rsidR="000076A6" w:rsidRPr="00F93900" w:rsidRDefault="002A6A6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Management Development Institute of Singapore, Tashkent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(Jan 2019 – June 2019)</w:t>
      </w:r>
    </w:p>
    <w:p w14:paraId="00000033" w14:textId="77777777" w:rsidR="000076A6" w:rsidRPr="00F93900" w:rsidRDefault="002A6A6D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Title: Visiting Lecturer, Accounting &amp; Finance Department</w:t>
      </w:r>
    </w:p>
    <w:p w14:paraId="00000034" w14:textId="77777777" w:rsidR="000076A6" w:rsidRPr="00F93900" w:rsidRDefault="002A6A6D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Course: Managerial Accounting/Audit &amp; Assurance/Financial Accounting (undergraduate course, average class size: 300)</w:t>
      </w:r>
    </w:p>
    <w:p w14:paraId="00000035" w14:textId="77777777" w:rsidR="000076A6" w:rsidRPr="00F93900" w:rsidRDefault="002A6A6D">
      <w:pPr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Responsibilities: Lead Lecturer</w:t>
      </w:r>
    </w:p>
    <w:p w14:paraId="00000036" w14:textId="42AA7557" w:rsidR="000076A6" w:rsidRPr="00F93900" w:rsidRDefault="002A6A6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Makerere University, Kampala, Uganda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(July 200</w:t>
      </w:r>
      <w:r w:rsidR="00DD4C9A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7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– July 2011)</w:t>
      </w:r>
    </w:p>
    <w:p w14:paraId="00000037" w14:textId="77777777" w:rsidR="000076A6" w:rsidRPr="00F93900" w:rsidRDefault="002A6A6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Visiting Lecturer, Accounting Department</w:t>
      </w:r>
    </w:p>
    <w:p w14:paraId="00000038" w14:textId="77777777" w:rsidR="000076A6" w:rsidRPr="00F93900" w:rsidRDefault="002A6A6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Courses: Treasury Management/Financial Markets &amp; Financial Institutions (undergraduate courses, average class size: 300 students per semester).</w:t>
      </w:r>
    </w:p>
    <w:p w14:paraId="00000039" w14:textId="77777777" w:rsidR="000076A6" w:rsidRPr="00F93900" w:rsidRDefault="002A6A6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lastRenderedPageBreak/>
        <w:t>Responsibilities:</w:t>
      </w:r>
    </w:p>
    <w:p w14:paraId="0000003A" w14:textId="77777777" w:rsidR="000076A6" w:rsidRPr="00F93900" w:rsidRDefault="002A6A6D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Developed quizzes, exams, and research assignments.</w:t>
      </w:r>
    </w:p>
    <w:p w14:paraId="0000003B" w14:textId="77777777" w:rsidR="000076A6" w:rsidRPr="00F93900" w:rsidRDefault="002A6A6D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Revised the syllabus to incorporate the latest developments in financial markets.</w:t>
      </w:r>
    </w:p>
    <w:p w14:paraId="0000003C" w14:textId="77777777" w:rsidR="000076A6" w:rsidRPr="00F93900" w:rsidRDefault="002A6A6D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Coordinated grading and labs with a team of 1 faculty member.</w:t>
      </w:r>
    </w:p>
    <w:p w14:paraId="0000003D" w14:textId="77777777" w:rsidR="000076A6" w:rsidRPr="00F93900" w:rsidRDefault="002A6A6D" w:rsidP="00DD4C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Industry Experience (Banking &amp; Financial Sector)</w:t>
      </w:r>
    </w:p>
    <w:p w14:paraId="0000003E" w14:textId="45312D17" w:rsidR="000076A6" w:rsidRPr="00F93900" w:rsidRDefault="002A6A6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Exchange &amp; Finance (Fiji) Pty Ltd</w:t>
      </w:r>
      <w:r w:rsidR="00DD4C9A"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 </w:t>
      </w:r>
      <w:proofErr w:type="gramStart"/>
      <w:r w:rsidR="00DD4C9A"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( Singapore</w:t>
      </w:r>
      <w:proofErr w:type="gramEnd"/>
      <w:r w:rsidR="00DD4C9A"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 Exchange )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(Feb 2013 – May 2018)</w:t>
      </w:r>
    </w:p>
    <w:p w14:paraId="0000003F" w14:textId="77777777" w:rsidR="000076A6" w:rsidRPr="00F93900" w:rsidRDefault="002A6A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Chief Executive Officer/General Manager</w:t>
      </w:r>
    </w:p>
    <w:p w14:paraId="00000040" w14:textId="77777777" w:rsidR="000076A6" w:rsidRPr="00F93900" w:rsidRDefault="002A6A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Achievements: Over 25% growth in business and revenue.</w:t>
      </w:r>
    </w:p>
    <w:p w14:paraId="00000041" w14:textId="77777777" w:rsidR="000076A6" w:rsidRPr="00F93900" w:rsidRDefault="002A6A6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International Commercial Bank of Gambia Limited, The Gambia (West Africa)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(Sept 2011 – Jan 2013)</w:t>
      </w:r>
    </w:p>
    <w:p w14:paraId="00000042" w14:textId="77777777" w:rsidR="000076A6" w:rsidRPr="00F93900" w:rsidRDefault="002A6A6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Head of Operations/Head of Compliance &amp; Risk</w:t>
      </w:r>
    </w:p>
    <w:p w14:paraId="00000043" w14:textId="77777777" w:rsidR="000076A6" w:rsidRPr="00F93900" w:rsidRDefault="002A6A6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Achievements:</w:t>
      </w:r>
    </w:p>
    <w:p w14:paraId="00000044" w14:textId="77777777" w:rsidR="000076A6" w:rsidRPr="00F93900" w:rsidRDefault="002A6A6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"Banker of the Year" award for 2012.</w:t>
      </w:r>
    </w:p>
    <w:p w14:paraId="00000045" w14:textId="77777777" w:rsidR="000076A6" w:rsidRPr="00F93900" w:rsidRDefault="002A6A6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Improved audit rating.</w:t>
      </w:r>
    </w:p>
    <w:p w14:paraId="00000046" w14:textId="77777777" w:rsidR="000076A6" w:rsidRPr="00F93900" w:rsidRDefault="002A6A6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Turnaround/phenomenal increase in profitability.</w:t>
      </w:r>
    </w:p>
    <w:p w14:paraId="00000047" w14:textId="47764D00" w:rsidR="000076A6" w:rsidRPr="00F93900" w:rsidRDefault="00DD4C9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DFCU Bank </w:t>
      </w:r>
      <w:proofErr w:type="gramStart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( old</w:t>
      </w:r>
      <w:proofErr w:type="gramEnd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 Crane Bank) , Uganda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(April 2007 – Aug 2011)</w:t>
      </w:r>
    </w:p>
    <w:p w14:paraId="00000048" w14:textId="77777777" w:rsidR="000076A6" w:rsidRPr="00F93900" w:rsidRDefault="002A6A6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FOREX Manager/Financial Markets</w:t>
      </w:r>
    </w:p>
    <w:p w14:paraId="00000049" w14:textId="77777777" w:rsidR="000076A6" w:rsidRPr="00F93900" w:rsidRDefault="002A6A6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Achievements:</w:t>
      </w:r>
    </w:p>
    <w:p w14:paraId="0000004A" w14:textId="77777777" w:rsidR="000076A6" w:rsidRPr="00F93900" w:rsidRDefault="002A6A6D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"Banker of the Year" award for 2008-2010.</w:t>
      </w:r>
    </w:p>
    <w:p w14:paraId="0000004B" w14:textId="77777777" w:rsidR="000076A6" w:rsidRPr="00F93900" w:rsidRDefault="002A6A6D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Overall growth in revenue and business from FOREX.</w:t>
      </w:r>
    </w:p>
    <w:p w14:paraId="0000004C" w14:textId="027542D5" w:rsidR="000076A6" w:rsidRPr="00F93900" w:rsidRDefault="00DD4C9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Union Bank of </w:t>
      </w:r>
      <w:proofErr w:type="gramStart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India  (</w:t>
      </w:r>
      <w:proofErr w:type="gramEnd"/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 xml:space="preserve"> Old entity Andhra Bank (Government of India owned National Bank), Mumbai, Indore, and other locations in India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(1982–2007)</w:t>
      </w:r>
    </w:p>
    <w:p w14:paraId="0000004D" w14:textId="6791A5F7" w:rsidR="000076A6" w:rsidRPr="00F93900" w:rsidRDefault="002A6A6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Title</w:t>
      </w:r>
      <w:r w:rsidR="00DD4C9A"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s</w:t>
      </w: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Senior Manager/Chief FOREX Dealer/FOREX Dealer/Manager (Back Office/Risk Treasury)/Manager (Trade Finance)/Branch Manager/Assistant Manager</w:t>
      </w:r>
    </w:p>
    <w:p w14:paraId="0000004E" w14:textId="77777777" w:rsidR="000076A6" w:rsidRPr="00F93900" w:rsidRDefault="002A6A6D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Achievements:</w:t>
      </w:r>
    </w:p>
    <w:p w14:paraId="0000004F" w14:textId="77777777" w:rsidR="000076A6" w:rsidRPr="00F93900" w:rsidRDefault="002A6A6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Smooth and steady career progression.</w:t>
      </w:r>
    </w:p>
    <w:p w14:paraId="00000050" w14:textId="77777777" w:rsidR="000076A6" w:rsidRPr="00F93900" w:rsidRDefault="002A6A6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Achieved treasury and branch targets.</w:t>
      </w:r>
    </w:p>
    <w:p w14:paraId="00000051" w14:textId="77777777" w:rsidR="000076A6" w:rsidRPr="00F93900" w:rsidRDefault="002A6A6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25 years of service with the Silver Jubilee Award.</w:t>
      </w:r>
    </w:p>
    <w:p w14:paraId="00000052" w14:textId="77777777" w:rsidR="000076A6" w:rsidRPr="00F93900" w:rsidRDefault="002A6A6D" w:rsidP="00DD4C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Education</w:t>
      </w:r>
    </w:p>
    <w:p w14:paraId="00000053" w14:textId="77777777" w:rsidR="000076A6" w:rsidRPr="00F93900" w:rsidRDefault="002A6A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Ph.D.,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The University of the South Pacific, April 2020</w:t>
      </w:r>
    </w:p>
    <w:p w14:paraId="00000054" w14:textId="77777777" w:rsidR="000076A6" w:rsidRPr="00F93900" w:rsidRDefault="002A6A6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School of Accounting, Finance &amp; Economics,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Laucala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Campus, Suva, Fiji.</w:t>
      </w:r>
    </w:p>
    <w:p w14:paraId="00000055" w14:textId="77777777" w:rsidR="000076A6" w:rsidRPr="00F93900" w:rsidRDefault="002A6A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M.Com.,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Jiwaji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University, Gwalior, India, April 1982</w:t>
      </w:r>
    </w:p>
    <w:p w14:paraId="00000056" w14:textId="77777777" w:rsidR="000076A6" w:rsidRPr="00F93900" w:rsidRDefault="002A6A6D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Majors: Financial Management/Management Accounting.</w:t>
      </w:r>
    </w:p>
    <w:p w14:paraId="00000057" w14:textId="77777777" w:rsidR="000076A6" w:rsidRPr="00F93900" w:rsidRDefault="002A6A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C.A.I.I.B. (Certified Associate of Indian Institute of Bankers),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Indian Institute of Banking &amp; Finance, Mumbai, India, 1983-1987.</w:t>
      </w:r>
    </w:p>
    <w:p w14:paraId="00000058" w14:textId="77777777" w:rsidR="000076A6" w:rsidRPr="00F93900" w:rsidRDefault="002A6A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PG Diploma,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Treasury, Investment &amp; Risk Management, Indian Institute of Banking &amp; Finance, Mumbai, India, 2005-2006.</w:t>
      </w:r>
    </w:p>
    <w:p w14:paraId="00000059" w14:textId="77777777" w:rsidR="000076A6" w:rsidRPr="00F93900" w:rsidRDefault="002A6A6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Certificate IV in Compliance Management,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GRC Institute, Sydney, Australia, 2015.</w:t>
      </w:r>
    </w:p>
    <w:p w14:paraId="0000005A" w14:textId="77777777" w:rsidR="000076A6" w:rsidRPr="00F93900" w:rsidRDefault="002A6A6D" w:rsidP="00DD4C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lastRenderedPageBreak/>
        <w:t>Publications</w:t>
      </w:r>
    </w:p>
    <w:p w14:paraId="0000005B" w14:textId="77777777" w:rsidR="000076A6" w:rsidRPr="00F93900" w:rsidRDefault="002A6A6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Journal Publications</w:t>
      </w:r>
    </w:p>
    <w:p w14:paraId="0000005C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Rehman, N.,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Ganiev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O., and Arora, K. (2022), “Currencies of Greater Interest for Central Asian Economies: An Analysis of Exchange Market Pressure amid Global and Regional Interdependence”;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Financial Innovation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Springer (Scopus Q1/SSCI),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doi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: 10.1186/s40854-022-00417-7.</w:t>
      </w:r>
    </w:p>
    <w:p w14:paraId="0000005D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Singh, R., and Patel, A. (2022): Why does Currency Denomination in External Liabilities of Small Island Developing States Matter? – Evidence from Fiji: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Asia and Pacific Policy Studies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Wiley (Scopus Q1/SSCI): DOI: 10.1002/app5.356.</w:t>
      </w:r>
    </w:p>
    <w:p w14:paraId="0000005E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Chida, A., Pathak, R., and Jha, R. (2022): Disaster Risk Insurance in Pacific Island Economies: Possibilities against challenges of Vulnerabilities: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Journal: Mitigation and Adaptation Strategies for Global Change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(Q1/SCI) Springer—https://doi.org/10.1007/s11027-022-10002-z.</w:t>
      </w:r>
    </w:p>
    <w:p w14:paraId="0000005F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Chand, R., Singh, R., Jain, D.K., Chand, N., and Lal, S. (2022): “Determinants of Exports in a Small and Vulnerable Economy: Fiji Islands—A Disaggregated Analysis,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European Journal of Development Research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Springer (Q1/SSCI) –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doi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: 10.1057/s41287-022-00506-4.</w:t>
      </w:r>
    </w:p>
    <w:p w14:paraId="00000060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Sumeet, L., Singh, R., Ronal, C., Patel, A., and Jain, D.K. (2021): “Projecting Populations for Major Pacific Island Countries With and Without COVID-19: Proactive Insights for Population Policy”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Journal of Population Research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</w:t>
      </w:r>
      <w:hyperlink r:id="rId11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https://doi.org/10.1007/s12546-021-09272-2</w:t>
        </w:r>
      </w:hyperlink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 Springer (ABDC-A/Scopus Q1).</w:t>
      </w:r>
    </w:p>
    <w:p w14:paraId="00000061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Singh, R., Patel, A., and Chand, R. (2022): "Foreign Exchange Market Asymmetries and Its Micromanagement in a Small Economy Model—Evidence from Fiji"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International Journal of Finance and Economics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(ABDC—B/Q2/SSCI—) (</w:t>
      </w:r>
      <w:hyperlink r:id="rId12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https://onlinelibrary.wiley.com/doi/abs/10.1002/ijfe.2654</w:t>
        </w:r>
      </w:hyperlink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).</w:t>
      </w:r>
    </w:p>
    <w:p w14:paraId="00000062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Singh, R., Sumeet, L., Khan, M., Patel, A., and Jain, D.K. (2021) The COVID-19 Experience in the Fiji Islands: Some Lessons for Crisis Management for Small Island Developing States of the Pacific Region and Beyond: 2021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New Zealand Economic Papers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(ABDC-B/Scopus –Q2) doi.10.1080/00779954.2020.1870534).</w:t>
      </w:r>
    </w:p>
    <w:p w14:paraId="00000063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Khan, M., Singh, R., Patel, A., and Jain, D.K. (2020) “An Examination of House Price Bubble in the Real Estate Sector: The Case of a Small Island Economy—-Fiji Economy”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International Journal of Housing Market and Analysis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(2020) Emerald Group) DOI 10.1108/IJHMA-05-2020-0056. (Scopus Q2/ABDC-B)</w:t>
      </w:r>
    </w:p>
    <w:p w14:paraId="00000064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Singh, R., and Patel, A. (2020); Mapping of sovereign risks in small island economies: An application of the contingent claim approach to Fiji: (2020)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Cogent Economics and Finance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(Feb 2020) 8 (Taylor &amp; Francis, UK). </w:t>
      </w:r>
      <w:hyperlink r:id="rId13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https://www.cogentoa.com/article/10.1080/23322039.2020.172715</w:t>
        </w:r>
      </w:hyperlink>
    </w:p>
    <w:p w14:paraId="00000065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Chand, R., Singh, R., Patel, A., and Jain, D.K. (2020): Export performance, governance, and economic growth: evidence from Fiji - a small and vulnerable economy-—Cogent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 xml:space="preserve"> Economics &amp; Finance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(2020) (Taylor &amp; Francis, UK) </w:t>
      </w:r>
      <w:hyperlink r:id="rId14">
        <w:r w:rsidR="000076A6"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https://doi.org/10.1080/23322039.2020.1802808</w:t>
        </w:r>
      </w:hyperlink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(Q2/ABDC-B)</w:t>
      </w:r>
    </w:p>
    <w:p w14:paraId="00000066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Singh, R., and Waqas, H. (2023); Macro-financial risk in the South Pacific: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Analyzing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Balance sheet effects for Fiji Economy; Jain et al. (2021);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International Journal of Trade and Global Markets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Inderscience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 DOI: 10.1504/IJTGM.2020.10033941. https://www.inderscience.com/info/ingeneral/forthcoming.php?jcode=ijtgm) (Scopus-Q3)</w:t>
      </w:r>
    </w:p>
    <w:p w14:paraId="00000067" w14:textId="77777777" w:rsidR="000076A6" w:rsidRPr="00F93900" w:rsidRDefault="002A6A6D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Jain, D.K., Singh, R.; Kumar, H.; Shukla, A (2024): Macro-Financial Risk Indicators for Small Developing States: A Case Study of Statistical Development in Fiji, </w:t>
      </w:r>
      <w:r w:rsidRPr="00F93900">
        <w:rPr>
          <w:rFonts w:ascii="Times New Roman" w:eastAsia="Google Sans Text" w:hAnsi="Times New Roman" w:cs="Times New Roman"/>
          <w:i/>
          <w:color w:val="1B1C1D"/>
          <w:sz w:val="24"/>
          <w:szCs w:val="24"/>
        </w:rPr>
        <w:t>Asia-Pacific Sustainable Development Journal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(ABDC-B), accepted for next issue (Vol. 31, No. 2, Nov. 2024)</w:t>
      </w:r>
    </w:p>
    <w:p w14:paraId="71E6F375" w14:textId="17E7031B" w:rsidR="00F93900" w:rsidRDefault="00F93900" w:rsidP="00F939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Kumari, Anamika; Jain, Devendra Kumar (2025): Barriers To Financial Inclusion in Rural India: A Quantitative Analysis of Demographic and Socioeconomic Factors; International Insurance Law Review, (ABDC- A) (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33,S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>5)page 244-255 (</w:t>
      </w:r>
      <w:hyperlink r:id="rId15" w:history="1">
        <w:r w:rsidRPr="00F93900">
          <w:rPr>
            <w:rStyle w:val="Hyperlink"/>
            <w:rFonts w:ascii="Times New Roman" w:hAnsi="Times New Roman" w:cs="Times New Roman"/>
            <w:sz w:val="24"/>
            <w:szCs w:val="24"/>
          </w:rPr>
          <w:t>https://doi.org/10.65677/iilr.33.S5.16</w:t>
        </w:r>
      </w:hyperlink>
      <w:r w:rsidRPr="00F93900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E137E2D" w14:textId="77777777" w:rsidR="00F93900" w:rsidRPr="00F93900" w:rsidRDefault="00F93900" w:rsidP="00F939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Nikeel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K., Singh, R., Patel, A.,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Goundar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N. and Jain, D.K. (2020); An Analysis of Bi-Polar Private Consumption Behaviour: The Case of Fiji Islands and the United States; </w:t>
      </w:r>
      <w:hyperlink r:id="rId16">
        <w:r w:rsidRPr="00F93900">
          <w:rPr>
            <w:rFonts w:ascii="Times New Roman" w:eastAsia="Google Sans Text" w:hAnsi="Times New Roman" w:cs="Times New Roman"/>
            <w:color w:val="0B57D0"/>
            <w:sz w:val="24"/>
            <w:szCs w:val="24"/>
            <w:u w:val="single"/>
          </w:rPr>
          <w:t>http://www.econmodels.com/public/dbArticles.php</w:t>
        </w:r>
      </w:hyperlink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</w:t>
      </w:r>
    </w:p>
    <w:p w14:paraId="146EE9FE" w14:textId="77777777" w:rsidR="00F93900" w:rsidRPr="00F93900" w:rsidRDefault="00F93900" w:rsidP="00F939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85"/>
        <w:rPr>
          <w:rFonts w:ascii="Times New Roman" w:hAnsi="Times New Roman" w:cs="Times New Roman"/>
          <w:sz w:val="24"/>
          <w:szCs w:val="24"/>
        </w:rPr>
      </w:pPr>
    </w:p>
    <w:p w14:paraId="00000069" w14:textId="77777777" w:rsidR="000076A6" w:rsidRPr="00F93900" w:rsidRDefault="002A6A6D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color w:val="1B1C1D"/>
          <w:sz w:val="24"/>
          <w:szCs w:val="24"/>
        </w:rPr>
        <w:t>Note: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I am the corresponding author for all the peer-reviewed papers mentioned above.</w:t>
      </w:r>
    </w:p>
    <w:p w14:paraId="0000006A" w14:textId="77777777" w:rsidR="000076A6" w:rsidRPr="00F93900" w:rsidRDefault="002A6A6D" w:rsidP="00DD4C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Conference Papers/Presentations (Peer-Reviewed)</w:t>
      </w:r>
    </w:p>
    <w:p w14:paraId="4A59B9BE" w14:textId="2625DE85" w:rsidR="00AD4EE3" w:rsidRPr="00AD4EE3" w:rsidRDefault="00AD4EE3" w:rsidP="00921DDC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AD4EE3">
        <w:rPr>
          <w:rFonts w:ascii="Times New Roman" w:hAnsi="Times New Roman" w:cs="Times New Roman"/>
          <w:sz w:val="24"/>
          <w:szCs w:val="24"/>
        </w:rPr>
        <w:t xml:space="preserve">Paper Presentation ( 2025) : “From Macro to Micro: Unveiling Corporate Default Risk Dynamics in Emerging Asia” , </w:t>
      </w:r>
      <w:r w:rsidRPr="00AD4EE3">
        <w:rPr>
          <w:rFonts w:ascii="Times New Roman" w:hAnsi="Times New Roman" w:cs="Times New Roman"/>
          <w:sz w:val="24"/>
          <w:szCs w:val="24"/>
        </w:rPr>
        <w:t>7th INTERNATIONAL CONFERENCE ON FINANCIAL MARKETS &amp; CORPORATE FINANCE 2025</w:t>
      </w:r>
      <w:r w:rsidRPr="00AD4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4EE3">
        <w:rPr>
          <w:rFonts w:ascii="Times New Roman" w:hAnsi="Times New Roman" w:cs="Times New Roman"/>
          <w:sz w:val="24"/>
          <w:szCs w:val="24"/>
        </w:rPr>
        <w:t>VGSoM</w:t>
      </w:r>
      <w:proofErr w:type="spellEnd"/>
      <w:r w:rsidRPr="00AD4EE3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AD4EE3">
        <w:rPr>
          <w:rFonts w:ascii="Times New Roman" w:hAnsi="Times New Roman" w:cs="Times New Roman"/>
          <w:sz w:val="24"/>
          <w:szCs w:val="24"/>
        </w:rPr>
        <w:t xml:space="preserve"> IIT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AD4EE3">
        <w:rPr>
          <w:rFonts w:ascii="Times New Roman" w:hAnsi="Times New Roman" w:cs="Times New Roman"/>
          <w:sz w:val="24"/>
          <w:szCs w:val="24"/>
        </w:rPr>
        <w:t>HARAGPUR</w:t>
      </w:r>
      <w:r w:rsidRPr="00AD4EE3">
        <w:rPr>
          <w:rFonts w:ascii="Times New Roman" w:hAnsi="Times New Roman" w:cs="Times New Roman"/>
          <w:sz w:val="24"/>
          <w:szCs w:val="24"/>
        </w:rPr>
        <w:t xml:space="preserve"> </w:t>
      </w:r>
      <w:r w:rsidRPr="00AD4EE3">
        <w:rPr>
          <w:rFonts w:ascii="Times New Roman" w:hAnsi="Times New Roman" w:cs="Times New Roman"/>
          <w:sz w:val="24"/>
          <w:szCs w:val="24"/>
        </w:rPr>
        <w:t>28-29 June, 2025</w:t>
      </w:r>
    </w:p>
    <w:p w14:paraId="52F25053" w14:textId="536AFC31" w:rsidR="00DD4C9A" w:rsidRPr="00F93900" w:rsidRDefault="00DD4C9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</w:rPr>
        <w:t>Paper presentation (2024</w:t>
      </w:r>
      <w:proofErr w:type="gramStart"/>
      <w:r w:rsidRPr="00F9390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F939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“ Bankruptcy Prediction using Generative AI”2024 International Finance and Banking Shanghai Conference, Dec 20-22 , 2024 , Shanghai University, Shanghai, China </w:t>
      </w:r>
    </w:p>
    <w:p w14:paraId="404B66F7" w14:textId="45C1AD67" w:rsidR="00DD4C9A" w:rsidRPr="00F93900" w:rsidRDefault="00DD4C9A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</w:rPr>
        <w:t>Paper Presentation (2024</w:t>
      </w:r>
      <w:r w:rsidRPr="00F93900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“ Indic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Finance  as a developing framework for Sustainable Finance”  National Conference on Indian Knowledge System in Management, July-4-6, 2024, IIT, Mumbai</w:t>
      </w:r>
    </w:p>
    <w:p w14:paraId="0000006B" w14:textId="39CB9A7C" w:rsidR="000076A6" w:rsidRPr="00F93900" w:rsidRDefault="002A6A6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Paper presentation (2023):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“Foreign Exchange Market Pressure in Close-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Neighborhood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Economies: A Tripolar study of Australia, New Zealand and Fiji Islands” British Accounting &amp; Finance Association, Annual Conference 17-19 April 2023, University of Sheffield, UK.</w:t>
      </w:r>
    </w:p>
    <w:p w14:paraId="0000006C" w14:textId="77777777" w:rsidR="000076A6" w:rsidRPr="00F93900" w:rsidRDefault="002A6A6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Panel discussion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on ‘Sustainable Finance” 8-10 Jan 2023, AIB-SOUTH ASIA CONFERENCE 2023, O P Jindal Global University, Sonipat, India.</w:t>
      </w:r>
    </w:p>
    <w:p w14:paraId="0000006D" w14:textId="4C4303FA" w:rsidR="000076A6" w:rsidRPr="00F93900" w:rsidRDefault="002A6A6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Paper Presentation (20</w:t>
      </w:r>
      <w:r w:rsidR="00DD4C9A"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19</w:t>
      </w: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),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“Currency Risk Exposure in External Balance Sheet of an Economy: South Pacific Context” (31st Asian Finance Association Conference 2019,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lastRenderedPageBreak/>
        <w:t>July 7-9, Ho Chi Minh City, Vietnam).</w:t>
      </w:r>
    </w:p>
    <w:p w14:paraId="0000006E" w14:textId="77777777" w:rsidR="000076A6" w:rsidRPr="00F93900" w:rsidRDefault="002A6A6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>Paper Presentation (2011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): “Can Exchange Rate Targeting Become an Appropriate Development Policy in the Least Developed Countries in East African Region” Published in 2011 International Association of African Business &amp; Development (IAABD, Edmonton, Canada) peer-reviewed Conference Proceedings).</w:t>
      </w:r>
    </w:p>
    <w:p w14:paraId="0000006F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Book Chapter</w:t>
      </w:r>
    </w:p>
    <w:p w14:paraId="00000070" w14:textId="77777777" w:rsidR="000076A6" w:rsidRPr="00F93900" w:rsidRDefault="002A6A6D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Pathak, Deo, Chida and Jain, D.K (2021): chapter “COVID-19 Pandemic and Challenges for Management Education: Experience from the Pacific Island Countries” e-Book: Title “COVID-19 Pandemic: Challenges for Management Education” Publisher: AMDISA (Association of Management Development Institutions of South Asia) (2021 / ISBN No. 978-81-954548-1-5).</w:t>
      </w:r>
    </w:p>
    <w:p w14:paraId="208E9277" w14:textId="5DD281DB" w:rsidR="00381188" w:rsidRPr="00F93900" w:rsidRDefault="00974457" w:rsidP="003811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Submitted </w:t>
      </w:r>
      <w:r w:rsidR="00381188" w:rsidRPr="00F93900">
        <w:rPr>
          <w:rFonts w:ascii="Times New Roman" w:hAnsi="Times New Roman" w:cs="Times New Roman"/>
          <w:b/>
          <w:bCs/>
          <w:sz w:val="24"/>
          <w:szCs w:val="24"/>
          <w:lang w:val="en-US"/>
        </w:rPr>
        <w:t>Papers (under review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/Revision</w:t>
      </w:r>
      <w:r w:rsidR="00381188" w:rsidRPr="00F9390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</w:t>
      </w:r>
    </w:p>
    <w:p w14:paraId="1895A152" w14:textId="251A6C92" w:rsidR="00381188" w:rsidRPr="00F93900" w:rsidRDefault="00381188" w:rsidP="00381188">
      <w:pPr>
        <w:pStyle w:val="ListParagraph"/>
        <w:widowControl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How ESG Integration Shapes Risk in Emerging Market Banking: A Systematic Review and Meta-Analysis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( Journal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>: Business Strategy and Development (Wiley) .  Co-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authors :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Dr Arti Omar , IIT,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>, India)</w:t>
      </w:r>
      <w:r w:rsidR="00974457">
        <w:rPr>
          <w:rFonts w:ascii="Times New Roman" w:hAnsi="Times New Roman" w:cs="Times New Roman"/>
          <w:sz w:val="24"/>
          <w:szCs w:val="24"/>
        </w:rPr>
        <w:t>.</w:t>
      </w:r>
      <w:r w:rsidRPr="00F939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A8235" w14:textId="77777777" w:rsidR="00381188" w:rsidRPr="00F93900" w:rsidRDefault="00381188" w:rsidP="00381188">
      <w:pPr>
        <w:pStyle w:val="ListParagraph"/>
        <w:widowControl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The Close-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Neighorhood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 Effect: Exchange Market Pressure in Fiji, Australia and New Zealand.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co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authors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 Dr Anamika Kumari, Pune, India, Dr Rup Singh, USP and Dr Pawan Kumar, Dublin City University) : Journal of International Management ( review) </w:t>
      </w:r>
    </w:p>
    <w:p w14:paraId="497CA954" w14:textId="71663689" w:rsidR="00381188" w:rsidRPr="00F93900" w:rsidRDefault="00381188" w:rsidP="00381188">
      <w:pPr>
        <w:pStyle w:val="ListParagraph"/>
        <w:widowControl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</w:rPr>
        <w:t>Toward Contextualized Entrepreneurship Education: Cross-National Evidence on Entrepreneurial Intention and Confidence across Nine Countries</w:t>
      </w:r>
      <w:r w:rsidR="00974457">
        <w:rPr>
          <w:rFonts w:ascii="Times New Roman" w:hAnsi="Times New Roman" w:cs="Times New Roman"/>
          <w:sz w:val="24"/>
          <w:szCs w:val="24"/>
        </w:rPr>
        <w:t xml:space="preserve">. International Entrepreneurship and Management Journal </w:t>
      </w:r>
      <w:proofErr w:type="gramStart"/>
      <w:r w:rsidR="00974457">
        <w:rPr>
          <w:rFonts w:ascii="Times New Roman" w:hAnsi="Times New Roman" w:cs="Times New Roman"/>
          <w:sz w:val="24"/>
          <w:szCs w:val="24"/>
        </w:rPr>
        <w:t>( Springer</w:t>
      </w:r>
      <w:proofErr w:type="gramEnd"/>
      <w:r w:rsidR="00974457">
        <w:rPr>
          <w:rFonts w:ascii="Times New Roman" w:hAnsi="Times New Roman" w:cs="Times New Roman"/>
          <w:sz w:val="24"/>
          <w:szCs w:val="24"/>
        </w:rPr>
        <w:t xml:space="preserve"> ) </w:t>
      </w:r>
      <w:r w:rsidRPr="00F939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co authors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>; Prof Pathak, Prof Lim from South Korea and others).</w:t>
      </w:r>
    </w:p>
    <w:p w14:paraId="46D31246" w14:textId="77777777" w:rsidR="00381188" w:rsidRPr="00F93900" w:rsidRDefault="00381188" w:rsidP="0038118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426A584" w14:textId="7310D647" w:rsidR="00974457" w:rsidRDefault="00974457" w:rsidP="003811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Working Papers:</w:t>
      </w:r>
    </w:p>
    <w:p w14:paraId="37D9AB18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Parametric Insurance and Systemic Climate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Risk :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An Accounting and Economics Perspectives (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co authors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: Prof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R.D.Pathak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>, U</w:t>
      </w:r>
      <w:r>
        <w:rPr>
          <w:rFonts w:ascii="Times New Roman" w:hAnsi="Times New Roman" w:cs="Times New Roman"/>
          <w:sz w:val="24"/>
          <w:szCs w:val="24"/>
        </w:rPr>
        <w:t xml:space="preserve">niversity of South Pacific, Fiji </w:t>
      </w:r>
    </w:p>
    <w:p w14:paraId="34858CD7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Default at a Distance: Macro-Financial Shocks and Firm Default in Asia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( with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Dr Arti Omar , IIT,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, India) </w:t>
      </w:r>
    </w:p>
    <w:p w14:paraId="0278D4C6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Economic Transparency in Deep Learning: Constructing Currency Portfolios with Explainable AI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( with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 collaboration of Dr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Ronil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Barua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 ( IIT,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 xml:space="preserve">, India) </w:t>
      </w:r>
    </w:p>
    <w:p w14:paraId="01305D6D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</w:rPr>
        <w:t xml:space="preserve">Insolvency Prediction: Employing Large Language Models to Strengthen Traditional Machine Learning Approaches. </w:t>
      </w:r>
      <w:proofErr w:type="gramStart"/>
      <w:r w:rsidRPr="00F93900">
        <w:rPr>
          <w:rFonts w:ascii="Times New Roman" w:hAnsi="Times New Roman" w:cs="Times New Roman"/>
          <w:sz w:val="24"/>
          <w:szCs w:val="24"/>
        </w:rPr>
        <w:t>( co</w:t>
      </w:r>
      <w:proofErr w:type="gramEnd"/>
      <w:r w:rsidRPr="00F93900">
        <w:rPr>
          <w:rFonts w:ascii="Times New Roman" w:hAnsi="Times New Roman" w:cs="Times New Roman"/>
          <w:sz w:val="24"/>
          <w:szCs w:val="24"/>
        </w:rPr>
        <w:t xml:space="preserve">-authors Prof Saurav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Roychaudhury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>, Temple University, USA and Harsh Jain, Trinity College Dublin and others.</w:t>
      </w:r>
    </w:p>
    <w:p w14:paraId="377CCD5B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Impact of Asset and Income Diversification on Banking Efficiency and Sustainability: A Case of Fiji’s Banking System. </w:t>
      </w:r>
      <w:proofErr w:type="gramStart"/>
      <w:r w:rsidRPr="00F93900">
        <w:rPr>
          <w:rFonts w:ascii="Times New Roman" w:hAnsi="Times New Roman" w:cs="Times New Roman"/>
          <w:sz w:val="24"/>
          <w:szCs w:val="24"/>
          <w:lang w:val="en-US"/>
        </w:rPr>
        <w:t>( co</w:t>
      </w:r>
      <w:proofErr w:type="gramEnd"/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-authors with Anjali Mala, FNU, Fiji and </w:t>
      </w:r>
      <w:r w:rsidRPr="00F93900">
        <w:rPr>
          <w:rFonts w:ascii="Times New Roman" w:hAnsi="Times New Roman" w:cs="Times New Roman"/>
          <w:sz w:val="24"/>
          <w:szCs w:val="24"/>
        </w:rPr>
        <w:t xml:space="preserve">Dr Arti Omar , IIT, </w:t>
      </w:r>
      <w:proofErr w:type="spellStart"/>
      <w:r w:rsidRPr="00F93900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Pr="00F93900">
        <w:rPr>
          <w:rFonts w:ascii="Times New Roman" w:hAnsi="Times New Roman" w:cs="Times New Roman"/>
          <w:sz w:val="24"/>
          <w:szCs w:val="24"/>
        </w:rPr>
        <w:t>, India)</w:t>
      </w:r>
    </w:p>
    <w:p w14:paraId="49DEDCB9" w14:textId="77777777" w:rsidR="00974457" w:rsidRPr="00F93900" w:rsidRDefault="00974457" w:rsidP="00974457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  <w:lang w:val="en-US"/>
        </w:rPr>
        <w:t>Indic Finance: A New Dimension to Environmentally Inclusive &amp; Sustainable Framework. (</w:t>
      </w:r>
      <w:proofErr w:type="spellStart"/>
      <w:r w:rsidRPr="00F93900">
        <w:rPr>
          <w:rFonts w:ascii="Times New Roman" w:hAnsi="Times New Roman" w:cs="Times New Roman"/>
          <w:sz w:val="24"/>
          <w:szCs w:val="24"/>
          <w:lang w:val="en-US"/>
        </w:rPr>
        <w:t>co authors</w:t>
      </w:r>
      <w:proofErr w:type="spellEnd"/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: Prof Sunil </w:t>
      </w:r>
      <w:proofErr w:type="spellStart"/>
      <w:r w:rsidRPr="00F93900">
        <w:rPr>
          <w:rFonts w:ascii="Times New Roman" w:hAnsi="Times New Roman" w:cs="Times New Roman"/>
          <w:sz w:val="24"/>
          <w:szCs w:val="24"/>
          <w:lang w:val="en-US"/>
        </w:rPr>
        <w:t>Poshakwale</w:t>
      </w:r>
      <w:proofErr w:type="spellEnd"/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, Cranefield University UK and </w:t>
      </w:r>
      <w:r w:rsidRPr="00F93900">
        <w:rPr>
          <w:rFonts w:ascii="Times New Roman" w:hAnsi="Times New Roman" w:cs="Times New Roman"/>
          <w:sz w:val="24"/>
          <w:szCs w:val="24"/>
        </w:rPr>
        <w:t xml:space="preserve">Dr Pawan Kumar, Dublin City University, Ireland) </w:t>
      </w:r>
    </w:p>
    <w:p w14:paraId="67F96750" w14:textId="2702FBB5" w:rsidR="00974457" w:rsidRDefault="00974457" w:rsidP="00381188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Household vulnerability as low expected utility and responses to risks in Pacific Island Developing Countries” (with collaboration </w:t>
      </w:r>
      <w:proofErr w:type="gramStart"/>
      <w:r w:rsidRPr="00F93900">
        <w:rPr>
          <w:rFonts w:ascii="Times New Roman" w:hAnsi="Times New Roman" w:cs="Times New Roman"/>
          <w:sz w:val="24"/>
          <w:szCs w:val="24"/>
          <w:lang w:val="en-US"/>
        </w:rPr>
        <w:t>with  Rup</w:t>
      </w:r>
      <w:proofErr w:type="gramEnd"/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 Singh (the University of the South Pacific) and Prof Pathak, USP).</w:t>
      </w:r>
    </w:p>
    <w:p w14:paraId="387F1B1B" w14:textId="54FADF40" w:rsidR="00E87FA7" w:rsidRPr="00E87FA7" w:rsidRDefault="00E87FA7" w:rsidP="00381188">
      <w:pPr>
        <w:pStyle w:val="ListParagraph"/>
        <w:widowControl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Case Study: FMF Fiji - Bumpy Road to Sustainability.  with co authors </w:t>
      </w:r>
    </w:p>
    <w:p w14:paraId="43C9DF11" w14:textId="77777777" w:rsidR="00974457" w:rsidRDefault="00974457" w:rsidP="003811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70D761" w14:textId="127DEE2B" w:rsidR="00381188" w:rsidRPr="00F93900" w:rsidRDefault="00381188" w:rsidP="0038118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b/>
          <w:bCs/>
          <w:sz w:val="24"/>
          <w:szCs w:val="24"/>
          <w:lang w:val="en-US"/>
        </w:rPr>
        <w:t>PhD supervision:</w:t>
      </w:r>
    </w:p>
    <w:p w14:paraId="460376CF" w14:textId="1080ECB8" w:rsidR="00381188" w:rsidRPr="00F93900" w:rsidRDefault="00381188" w:rsidP="0038118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93900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14:paraId="0DF1C37C" w14:textId="7CC276F2" w:rsidR="00381188" w:rsidRDefault="00AD4EE3" w:rsidP="0038118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81188" w:rsidRPr="00F93900">
        <w:rPr>
          <w:rFonts w:ascii="Times New Roman" w:hAnsi="Times New Roman" w:cs="Times New Roman"/>
          <w:sz w:val="24"/>
          <w:szCs w:val="24"/>
          <w:lang w:val="en-US"/>
        </w:rPr>
        <w:t>erving as external PhD supervisor for other universities</w:t>
      </w:r>
      <w:r w:rsidR="00E87FA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0D4E42F" w14:textId="77777777" w:rsidR="00E87FA7" w:rsidRPr="00F93900" w:rsidRDefault="00E87FA7" w:rsidP="00E87F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Supervised several master's theses and currently supervising one PhD candidate.</w:t>
      </w:r>
    </w:p>
    <w:p w14:paraId="3242D47D" w14:textId="692F3757" w:rsidR="00E87FA7" w:rsidRPr="00F93900" w:rsidRDefault="00E87FA7" w:rsidP="00E87F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External Examiner for PhD thesis in </w:t>
      </w:r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Accounting &amp;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Finance,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Shoolini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University,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Solan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India (2020)</w:t>
      </w:r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, </w:t>
      </w:r>
      <w:proofErr w:type="spellStart"/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>Marwadi</w:t>
      </w:r>
      <w:proofErr w:type="spellEnd"/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University, India (2025), Alliance University, Bangalore India </w:t>
      </w:r>
      <w:proofErr w:type="gramStart"/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>( 2026</w:t>
      </w:r>
      <w:proofErr w:type="gramEnd"/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>) a</w:t>
      </w:r>
      <w:r w:rsidR="00AD4EE3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nd University of South Pacific, Fiji (2026) </w:t>
      </w:r>
      <w:r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</w:t>
      </w:r>
    </w:p>
    <w:p w14:paraId="2E0E18E5" w14:textId="77777777" w:rsidR="00E87FA7" w:rsidRPr="00F93900" w:rsidRDefault="00E87FA7" w:rsidP="0038118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E52F30" w14:textId="77777777" w:rsidR="00381188" w:rsidRPr="00F93900" w:rsidRDefault="00381188" w:rsidP="0038118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000007C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Contribution to the Academic Community</w:t>
      </w:r>
    </w:p>
    <w:p w14:paraId="00000080" w14:textId="77777777" w:rsidR="000076A6" w:rsidRPr="00F93900" w:rsidRDefault="002A6A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Peer-Reviewed Articles for:</w:t>
      </w:r>
    </w:p>
    <w:p w14:paraId="00000081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The European Journal of Development Research (ABDC-B)</w:t>
      </w:r>
    </w:p>
    <w:p w14:paraId="00000082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International Journal of Housing Market Analysis (ABDC-B)</w:t>
      </w:r>
    </w:p>
    <w:p w14:paraId="00000083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Journal of the Asia Pacific Economy (ABDC-A)</w:t>
      </w:r>
    </w:p>
    <w:p w14:paraId="00000084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Financial Innovation (Q1/ABDC-B)</w:t>
      </w:r>
    </w:p>
    <w:p w14:paraId="00000085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Applied Economics (Q1/ABDC-A)</w:t>
      </w:r>
    </w:p>
    <w:p w14:paraId="00000086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International Journal of Housing Market and Analysis (ABDC-B)</w:t>
      </w:r>
    </w:p>
    <w:p w14:paraId="00000087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Economics of Disasters and Climate Change</w:t>
      </w:r>
    </w:p>
    <w:p w14:paraId="00000088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Journal of Hospital Management and Health Policy</w:t>
      </w:r>
    </w:p>
    <w:p w14:paraId="00000089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Forum for Economic and Financial Studies (FEFS)</w:t>
      </w:r>
    </w:p>
    <w:p w14:paraId="0000008A" w14:textId="77777777" w:rsidR="000076A6" w:rsidRPr="00F93900" w:rsidRDefault="002A6A6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Journal of Advances in Management Research (Emerald Publishing)</w:t>
      </w:r>
    </w:p>
    <w:p w14:paraId="0000008B" w14:textId="31C20258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MDP/FDP/EDP</w:t>
      </w:r>
      <w:r w:rsidR="00CE594C" w:rsidRPr="00F93900">
        <w:rPr>
          <w:rFonts w:ascii="Times New Roman" w:hAnsi="Times New Roman" w:cs="Times New Roman"/>
          <w:sz w:val="24"/>
          <w:szCs w:val="24"/>
        </w:rPr>
        <w:t xml:space="preserve"> conducted </w:t>
      </w:r>
    </w:p>
    <w:p w14:paraId="0000008C" w14:textId="77777777" w:rsidR="000076A6" w:rsidRPr="00F93900" w:rsidRDefault="002A6A6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Management Development Program for finance professionals from the industry (Topic: Financial Analytics for the Modern Era, Oct 14-18-day program).</w:t>
      </w:r>
    </w:p>
    <w:p w14:paraId="0000008D" w14:textId="77777777" w:rsidR="000076A6" w:rsidRPr="00F93900" w:rsidRDefault="002A6A6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More MDPs are planned for this year.</w:t>
      </w:r>
    </w:p>
    <w:p w14:paraId="0000008E" w14:textId="562897B6" w:rsidR="000076A6" w:rsidRPr="00F93900" w:rsidRDefault="00CE594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Resource person for </w:t>
      </w:r>
      <w:proofErr w:type="gram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“</w:t>
      </w:r>
      <w:r w:rsidR="00313D8B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FDP</w:t>
      </w:r>
      <w:proofErr w:type="gramEnd"/>
      <w:r w:rsidR="00313D8B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-</w:t>
      </w:r>
      <w:r w:rsidRPr="00F93900">
        <w:rPr>
          <w:rFonts w:ascii="Times New Roman" w:eastAsia="Google Sans Text" w:hAnsi="Times New Roman" w:cs="Times New Roman"/>
          <w:b/>
          <w:bCs/>
          <w:color w:val="1B1C1D"/>
          <w:sz w:val="24"/>
          <w:szCs w:val="24"/>
        </w:rPr>
        <w:t xml:space="preserve">Enhancing Research Excellence and Innovation through Strategic Publishing, Collaborations, and Entrepreneurial Integration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Faculty Development Program (FDP),Feb 2025”  </w:t>
      </w:r>
      <w:r w:rsidR="00313D8B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organized by AIU and </w:t>
      </w:r>
      <w:proofErr w:type="spellStart"/>
      <w:r w:rsidR="00313D8B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ADYPatil</w:t>
      </w:r>
      <w:proofErr w:type="spellEnd"/>
      <w:r w:rsidR="00313D8B"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University, Pune India </w:t>
      </w:r>
    </w:p>
    <w:p w14:paraId="0000008F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Invited Talks/Invited Participation/Conferences</w:t>
      </w:r>
    </w:p>
    <w:p w14:paraId="00000090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Webinar on "Financial Markets in 2023" hosted by Young Global Economists Society and Institute of Certified Chartered Economists (ICCE), August 10, 2023.</w:t>
      </w:r>
    </w:p>
    <w:p w14:paraId="00000091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Participated as moderator of a technical session at Youth20 (G20 Consultation) - June 1-2, 2023, “Climate Change and Disaster Risk Reduction: Making sustainability a way of life," Indira Gandhi National Tribal University,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Amarkantak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Madhya Pradesh, India.</w:t>
      </w:r>
    </w:p>
    <w:p w14:paraId="00000092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Special invitee for roundtable conference discussion on correspondent banking relationship,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lastRenderedPageBreak/>
        <w:t>organized by IMF in Auckland, New Zealand, Feb 2018.</w:t>
      </w:r>
    </w:p>
    <w:p w14:paraId="00000093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AML and Financial Crimes Congress, 28th April 2016, organized by GRC Institute, Sydney, Australia, 2016.</w:t>
      </w:r>
    </w:p>
    <w:p w14:paraId="00000094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Invited Presentation at School of Oriental &amp; African Studies, University of London (2004).</w:t>
      </w:r>
    </w:p>
    <w:p w14:paraId="00000095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Paper presentation at World Sanskrit Conference, University of Melbourne (1994).</w:t>
      </w:r>
    </w:p>
    <w:p w14:paraId="00000096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Invited Lectures at School of Humanities and Languages, University of Madras (2000).</w:t>
      </w:r>
    </w:p>
    <w:p w14:paraId="00000097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Forex &amp; Money Market Dealers Conference at National Institute of Bank Management (NIBM), Pune, 2002.</w:t>
      </w:r>
    </w:p>
    <w:p w14:paraId="00000098" w14:textId="77777777" w:rsidR="000076A6" w:rsidRPr="00F93900" w:rsidRDefault="002A6A6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All India Forex Dealers Association, Annual Conference at Colombo, Sri Lanka, 2004.</w:t>
      </w:r>
    </w:p>
    <w:p w14:paraId="00000099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Professional Courses/Training/Career Development Programs</w:t>
      </w:r>
    </w:p>
    <w:p w14:paraId="0000009A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Financial Markets Dealer Training, Bankers Training College, Reserve Bank of India, Mumbai, India (2001).</w:t>
      </w:r>
    </w:p>
    <w:p w14:paraId="0000009B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Advance Foreign Exchange Workshop, FEDAI, Mumbai, India (2001).</w:t>
      </w:r>
    </w:p>
    <w:p w14:paraId="0000009C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Technical Analysis Course, Indian Bank Training College, Chennai, India (2002).</w:t>
      </w:r>
    </w:p>
    <w:p w14:paraId="0000009D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Basic course on Financial Derivatives, FEDAI, Mumbai, India (2003).</w:t>
      </w:r>
    </w:p>
    <w:p w14:paraId="0000009E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 on “Energy Economics, Environment, and Policy,” ADB Institute (2020).</w:t>
      </w:r>
    </w:p>
    <w:p w14:paraId="0000009F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Course on “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Macroeconometric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Forecasting,” International Monetary Fund (2020).</w:t>
      </w:r>
    </w:p>
    <w:p w14:paraId="000000A0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Train the Trainer on Insurance, Chartered Insurance Institute, UK (2020).</w:t>
      </w:r>
    </w:p>
    <w:p w14:paraId="000000A1" w14:textId="77777777" w:rsidR="000076A6" w:rsidRPr="00F93900" w:rsidRDefault="002A6A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Enterprise Risk Management (Institute of Risk Management UK) Pro 1 (2022).</w:t>
      </w:r>
    </w:p>
    <w:p w14:paraId="000000A2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Awards and Recognition</w:t>
      </w:r>
    </w:p>
    <w:p w14:paraId="000000A3" w14:textId="77777777" w:rsidR="000076A6" w:rsidRPr="00F93900" w:rsidRDefault="002A6A6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Best Researcher in Accounting &amp; Finance area 2021: Westminster International University in Tashkent.</w:t>
      </w:r>
    </w:p>
    <w:p w14:paraId="000000A4" w14:textId="77777777" w:rsidR="000076A6" w:rsidRPr="00F93900" w:rsidRDefault="002A6A6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Prof. Y.K.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Bhusan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Influential Professor Award (12th Edition World Education Congress 2023).</w:t>
      </w:r>
    </w:p>
    <w:p w14:paraId="000000A5" w14:textId="77777777" w:rsidR="000076A6" w:rsidRPr="00F93900" w:rsidRDefault="002A6A6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AIB-South Asia Conference 2023 –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Panelist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(8-10 Jan 23).</w:t>
      </w:r>
    </w:p>
    <w:p w14:paraId="000000A6" w14:textId="77777777" w:rsidR="000076A6" w:rsidRPr="00F93900" w:rsidRDefault="002A6A6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Youth 20 consultation—June 1-2, 23 (Climate change and disaster risk reduction: Making sustainability a way of life, at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Amarkantak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MP India— Moderated one session.</w:t>
      </w:r>
    </w:p>
    <w:p w14:paraId="000000A7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Fellowship and Membership of Professional Bodies</w:t>
      </w:r>
    </w:p>
    <w:p w14:paraId="000000A8" w14:textId="77777777" w:rsidR="000076A6" w:rsidRPr="00F93900" w:rsidRDefault="002A6A6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Associate Member, Indian Institute of Banking &amp; Finance, Mumbai, India.</w:t>
      </w:r>
    </w:p>
    <w:p w14:paraId="000000A9" w14:textId="77777777" w:rsidR="000076A6" w:rsidRPr="00F93900" w:rsidRDefault="002A6A6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Academic Member, Institute of Management Accountants (IMA).</w:t>
      </w:r>
    </w:p>
    <w:p w14:paraId="000000AA" w14:textId="77777777" w:rsidR="000076A6" w:rsidRPr="00F93900" w:rsidRDefault="002A6A6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Academic member, British Accounting &amp; Finance Association (BAFA, UK).</w:t>
      </w:r>
    </w:p>
    <w:p w14:paraId="000000AB" w14:textId="77777777" w:rsidR="000076A6" w:rsidRPr="00F93900" w:rsidRDefault="002A6A6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Academic member of Asia Finance Association</w:t>
      </w:r>
    </w:p>
    <w:p w14:paraId="000000AC" w14:textId="77777777" w:rsidR="000076A6" w:rsidRPr="00F93900" w:rsidRDefault="002A6A6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Academic member of European Finance Association</w:t>
      </w:r>
    </w:p>
    <w:p w14:paraId="000000AD" w14:textId="77777777" w:rsidR="000076A6" w:rsidRPr="00F93900" w:rsidRDefault="002A6A6D" w:rsidP="00313D8B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hAnsi="Times New Roman" w:cs="Times New Roman"/>
          <w:sz w:val="24"/>
          <w:szCs w:val="24"/>
        </w:rPr>
        <w:t>References</w:t>
      </w:r>
    </w:p>
    <w:p w14:paraId="000000AE" w14:textId="77777777" w:rsidR="000076A6" w:rsidRPr="00F93900" w:rsidRDefault="002A6A6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Prof.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Raghuvar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 D Pathak, Adjunct Professor, Former Head/Director, Graduate School of </w:t>
      </w: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lastRenderedPageBreak/>
        <w:t>Business, The University of the South Pacific, Suva, Fiji (Pathak_r@usp.ac.fj and rdabha@yahoo.com, Tel No +61 405 293 527 (Australia)).</w:t>
      </w:r>
    </w:p>
    <w:p w14:paraId="000000AF" w14:textId="77777777" w:rsidR="000076A6" w:rsidRPr="00F93900" w:rsidRDefault="002A6A6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Professor Atul K. Shah, City University of London, UK (atul@diverseethics.com; atul.shah@city.ac.uk, +44 7804 294 903).</w:t>
      </w:r>
    </w:p>
    <w:p w14:paraId="000000B1" w14:textId="77777777" w:rsidR="000076A6" w:rsidRPr="00F93900" w:rsidRDefault="002A6A6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Prof. Neil Kellard, Professor of Finance, University of Essex, UK (nkellard@essex.ac.uk, +44 7528 525909).</w:t>
      </w:r>
    </w:p>
    <w:p w14:paraId="000000B2" w14:textId="77777777" w:rsidR="000076A6" w:rsidRPr="00F93900" w:rsidRDefault="002A6A6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sz w:val="24"/>
          <w:szCs w:val="24"/>
        </w:rPr>
      </w:pPr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 xml:space="preserve">Prof. Sunil </w:t>
      </w:r>
      <w:proofErr w:type="spellStart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Poshakwale</w:t>
      </w:r>
      <w:proofErr w:type="spellEnd"/>
      <w:r w:rsidRPr="00F93900">
        <w:rPr>
          <w:rFonts w:ascii="Times New Roman" w:eastAsia="Google Sans Text" w:hAnsi="Times New Roman" w:cs="Times New Roman"/>
          <w:color w:val="1B1C1D"/>
          <w:sz w:val="24"/>
          <w:szCs w:val="24"/>
        </w:rPr>
        <w:t>, Professor of International Finance, Cranfield University, UK (sunil.poshakwale@cranfield.ac.uk, +44 7932 753043).</w:t>
      </w:r>
    </w:p>
    <w:sectPr w:rsidR="000076A6" w:rsidRPr="00F93900">
      <w:footerReference w:type="default" r:id="rId1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D4A78" w14:textId="77777777" w:rsidR="00B94066" w:rsidRDefault="00B94066" w:rsidP="00C7498F">
      <w:r>
        <w:separator/>
      </w:r>
    </w:p>
  </w:endnote>
  <w:endnote w:type="continuationSeparator" w:id="0">
    <w:p w14:paraId="38BBF102" w14:textId="77777777" w:rsidR="00B94066" w:rsidRDefault="00B94066" w:rsidP="00C74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516B43-8AF0-430C-919E-92F1D131AA27}"/>
    <w:embedItalic r:id="rId2" w:fontKey="{3953C46D-47FA-4E29-BFE1-8FBEE7024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6278DE-953D-430C-ACD4-213237985E67}"/>
  </w:font>
  <w:font w:name="Google Sans Text">
    <w:charset w:val="00"/>
    <w:family w:val="auto"/>
    <w:pitch w:val="default"/>
    <w:embedRegular r:id="rId4" w:fontKey="{DE6F629E-EC26-4B90-8B30-45A5C4E84F58}"/>
    <w:embedBold r:id="rId5" w:fontKey="{3A28EADD-7793-444B-9E57-0313D76D9BBC}"/>
    <w:embedItalic r:id="rId6" w:fontKey="{11601FEB-B17C-4B93-B1BF-5E32A860A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1F02854-16B9-4DF4-A6F0-9DFBFBD21A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41900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138A825" w14:textId="62A43984" w:rsidR="00C7498F" w:rsidRDefault="00C7498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2DFDB32" w14:textId="77777777" w:rsidR="00C7498F" w:rsidRDefault="00C74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90456" w14:textId="77777777" w:rsidR="00B94066" w:rsidRDefault="00B94066" w:rsidP="00C7498F">
      <w:r>
        <w:separator/>
      </w:r>
    </w:p>
  </w:footnote>
  <w:footnote w:type="continuationSeparator" w:id="0">
    <w:p w14:paraId="36BA0EF6" w14:textId="77777777" w:rsidR="00B94066" w:rsidRDefault="00B94066" w:rsidP="00C74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D6C71"/>
    <w:multiLevelType w:val="multilevel"/>
    <w:tmpl w:val="E30614F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2651919"/>
    <w:multiLevelType w:val="multilevel"/>
    <w:tmpl w:val="F6C815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3307B32"/>
    <w:multiLevelType w:val="hybridMultilevel"/>
    <w:tmpl w:val="B4AA6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A6181"/>
    <w:multiLevelType w:val="hybridMultilevel"/>
    <w:tmpl w:val="411A04D8"/>
    <w:lvl w:ilvl="0" w:tplc="8904DE7A">
      <w:numFmt w:val="bullet"/>
      <w:lvlText w:val=""/>
      <w:lvlJc w:val="left"/>
      <w:pPr>
        <w:ind w:left="945" w:hanging="360"/>
      </w:pPr>
      <w:rPr>
        <w:rFonts w:ascii="Symbol" w:eastAsia="Arial" w:hAnsi="Symbol" w:cs="Arial" w:hint="default"/>
        <w:b/>
      </w:rPr>
    </w:lvl>
    <w:lvl w:ilvl="1" w:tplc="40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05885101"/>
    <w:multiLevelType w:val="multilevel"/>
    <w:tmpl w:val="B4E2E5C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0B9D29A6"/>
    <w:multiLevelType w:val="multilevel"/>
    <w:tmpl w:val="EB3AB18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0C682BDA"/>
    <w:multiLevelType w:val="multilevel"/>
    <w:tmpl w:val="080C2B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0FA00E0C"/>
    <w:multiLevelType w:val="multilevel"/>
    <w:tmpl w:val="25F0E8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150338A4"/>
    <w:multiLevelType w:val="multilevel"/>
    <w:tmpl w:val="78C476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15273944"/>
    <w:multiLevelType w:val="multilevel"/>
    <w:tmpl w:val="464402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16FE4109"/>
    <w:multiLevelType w:val="multilevel"/>
    <w:tmpl w:val="8BBE8A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3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1DF86DE2"/>
    <w:multiLevelType w:val="multilevel"/>
    <w:tmpl w:val="71CAF47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1F397C4F"/>
    <w:multiLevelType w:val="multilevel"/>
    <w:tmpl w:val="747E64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28057742"/>
    <w:multiLevelType w:val="multilevel"/>
    <w:tmpl w:val="CFEE8F8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293B094D"/>
    <w:multiLevelType w:val="multilevel"/>
    <w:tmpl w:val="E82099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2CE03C7C"/>
    <w:multiLevelType w:val="multilevel"/>
    <w:tmpl w:val="4ABCA5D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30B00A2C"/>
    <w:multiLevelType w:val="multilevel"/>
    <w:tmpl w:val="CA0A8C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33D0613F"/>
    <w:multiLevelType w:val="multilevel"/>
    <w:tmpl w:val="E0128B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345272C9"/>
    <w:multiLevelType w:val="multilevel"/>
    <w:tmpl w:val="AFFA8F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39135037"/>
    <w:multiLevelType w:val="multilevel"/>
    <w:tmpl w:val="2D72ED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3B643C90"/>
    <w:multiLevelType w:val="multilevel"/>
    <w:tmpl w:val="454E22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3C281433"/>
    <w:multiLevelType w:val="multilevel"/>
    <w:tmpl w:val="501237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40F94F26"/>
    <w:multiLevelType w:val="hybridMultilevel"/>
    <w:tmpl w:val="9E00E998"/>
    <w:lvl w:ilvl="0" w:tplc="8904DE7A">
      <w:numFmt w:val="bullet"/>
      <w:lvlText w:val=""/>
      <w:lvlJc w:val="left"/>
      <w:pPr>
        <w:ind w:left="825" w:hanging="360"/>
      </w:pPr>
      <w:rPr>
        <w:rFonts w:ascii="Symbol" w:eastAsia="Arial" w:hAnsi="Symbol" w:cs="Arial" w:hint="default"/>
        <w:b/>
      </w:rPr>
    </w:lvl>
    <w:lvl w:ilvl="1" w:tplc="4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 w15:restartNumberingAfterBreak="0">
    <w:nsid w:val="416C7F28"/>
    <w:multiLevelType w:val="multilevel"/>
    <w:tmpl w:val="03E6E5F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42307EDE"/>
    <w:multiLevelType w:val="multilevel"/>
    <w:tmpl w:val="C0ECD49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43F71E0F"/>
    <w:multiLevelType w:val="multilevel"/>
    <w:tmpl w:val="D3B09E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46FC6B67"/>
    <w:multiLevelType w:val="multilevel"/>
    <w:tmpl w:val="1C5433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4B682949"/>
    <w:multiLevelType w:val="hybridMultilevel"/>
    <w:tmpl w:val="44F49B9A"/>
    <w:lvl w:ilvl="0" w:tplc="4009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8" w15:restartNumberingAfterBreak="0">
    <w:nsid w:val="4CB753A1"/>
    <w:multiLevelType w:val="multilevel"/>
    <w:tmpl w:val="121E55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4D0E5CEE"/>
    <w:multiLevelType w:val="multilevel"/>
    <w:tmpl w:val="B2E8DE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4D394AAD"/>
    <w:multiLevelType w:val="multilevel"/>
    <w:tmpl w:val="2EEC75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53412CFD"/>
    <w:multiLevelType w:val="multilevel"/>
    <w:tmpl w:val="322C35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53AA7110"/>
    <w:multiLevelType w:val="multilevel"/>
    <w:tmpl w:val="8CDC5C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561A7027"/>
    <w:multiLevelType w:val="multilevel"/>
    <w:tmpl w:val="C22499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4" w15:restartNumberingAfterBreak="0">
    <w:nsid w:val="60C94377"/>
    <w:multiLevelType w:val="multilevel"/>
    <w:tmpl w:val="EC2E4F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6CA700D7"/>
    <w:multiLevelType w:val="multilevel"/>
    <w:tmpl w:val="DF869C9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6" w15:restartNumberingAfterBreak="0">
    <w:nsid w:val="6CBB13E0"/>
    <w:multiLevelType w:val="multilevel"/>
    <w:tmpl w:val="3C4EF14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7" w15:restartNumberingAfterBreak="0">
    <w:nsid w:val="6D7E4EBF"/>
    <w:multiLevelType w:val="multilevel"/>
    <w:tmpl w:val="5EE26B4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70861395"/>
    <w:multiLevelType w:val="hybridMultilevel"/>
    <w:tmpl w:val="B4AA6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815FC"/>
    <w:multiLevelType w:val="multilevel"/>
    <w:tmpl w:val="3E66564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0" w15:restartNumberingAfterBreak="0">
    <w:nsid w:val="732C3660"/>
    <w:multiLevelType w:val="multilevel"/>
    <w:tmpl w:val="5FC6BC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1" w15:restartNumberingAfterBreak="0">
    <w:nsid w:val="74664598"/>
    <w:multiLevelType w:val="multilevel"/>
    <w:tmpl w:val="45ECDA9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2" w15:restartNumberingAfterBreak="0">
    <w:nsid w:val="74A244CA"/>
    <w:multiLevelType w:val="multilevel"/>
    <w:tmpl w:val="97D085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3" w15:restartNumberingAfterBreak="0">
    <w:nsid w:val="78C626A8"/>
    <w:multiLevelType w:val="multilevel"/>
    <w:tmpl w:val="5F28EBA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7F8742F2"/>
    <w:multiLevelType w:val="multilevel"/>
    <w:tmpl w:val="EAD6B6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39"/>
  </w:num>
  <w:num w:numId="2">
    <w:abstractNumId w:val="32"/>
  </w:num>
  <w:num w:numId="3">
    <w:abstractNumId w:val="21"/>
  </w:num>
  <w:num w:numId="4">
    <w:abstractNumId w:val="35"/>
  </w:num>
  <w:num w:numId="5">
    <w:abstractNumId w:val="9"/>
  </w:num>
  <w:num w:numId="6">
    <w:abstractNumId w:val="28"/>
  </w:num>
  <w:num w:numId="7">
    <w:abstractNumId w:val="33"/>
  </w:num>
  <w:num w:numId="8">
    <w:abstractNumId w:val="31"/>
  </w:num>
  <w:num w:numId="9">
    <w:abstractNumId w:val="11"/>
  </w:num>
  <w:num w:numId="10">
    <w:abstractNumId w:val="12"/>
  </w:num>
  <w:num w:numId="11">
    <w:abstractNumId w:val="18"/>
  </w:num>
  <w:num w:numId="12">
    <w:abstractNumId w:val="15"/>
  </w:num>
  <w:num w:numId="13">
    <w:abstractNumId w:val="6"/>
  </w:num>
  <w:num w:numId="14">
    <w:abstractNumId w:val="20"/>
  </w:num>
  <w:num w:numId="15">
    <w:abstractNumId w:val="25"/>
  </w:num>
  <w:num w:numId="16">
    <w:abstractNumId w:val="13"/>
  </w:num>
  <w:num w:numId="17">
    <w:abstractNumId w:val="0"/>
  </w:num>
  <w:num w:numId="18">
    <w:abstractNumId w:val="41"/>
  </w:num>
  <w:num w:numId="19">
    <w:abstractNumId w:val="24"/>
  </w:num>
  <w:num w:numId="20">
    <w:abstractNumId w:val="30"/>
  </w:num>
  <w:num w:numId="21">
    <w:abstractNumId w:val="37"/>
  </w:num>
  <w:num w:numId="22">
    <w:abstractNumId w:val="42"/>
  </w:num>
  <w:num w:numId="23">
    <w:abstractNumId w:val="7"/>
  </w:num>
  <w:num w:numId="24">
    <w:abstractNumId w:val="44"/>
  </w:num>
  <w:num w:numId="25">
    <w:abstractNumId w:val="8"/>
  </w:num>
  <w:num w:numId="26">
    <w:abstractNumId w:val="14"/>
  </w:num>
  <w:num w:numId="27">
    <w:abstractNumId w:val="34"/>
  </w:num>
  <w:num w:numId="28">
    <w:abstractNumId w:val="17"/>
  </w:num>
  <w:num w:numId="29">
    <w:abstractNumId w:val="10"/>
  </w:num>
  <w:num w:numId="30">
    <w:abstractNumId w:val="19"/>
  </w:num>
  <w:num w:numId="31">
    <w:abstractNumId w:val="29"/>
  </w:num>
  <w:num w:numId="32">
    <w:abstractNumId w:val="43"/>
  </w:num>
  <w:num w:numId="33">
    <w:abstractNumId w:val="26"/>
  </w:num>
  <w:num w:numId="34">
    <w:abstractNumId w:val="4"/>
  </w:num>
  <w:num w:numId="35">
    <w:abstractNumId w:val="16"/>
  </w:num>
  <w:num w:numId="36">
    <w:abstractNumId w:val="23"/>
  </w:num>
  <w:num w:numId="37">
    <w:abstractNumId w:val="1"/>
  </w:num>
  <w:num w:numId="38">
    <w:abstractNumId w:val="40"/>
  </w:num>
  <w:num w:numId="39">
    <w:abstractNumId w:val="5"/>
  </w:num>
  <w:num w:numId="40">
    <w:abstractNumId w:val="36"/>
  </w:num>
  <w:num w:numId="41">
    <w:abstractNumId w:val="22"/>
  </w:num>
  <w:num w:numId="42">
    <w:abstractNumId w:val="3"/>
  </w:num>
  <w:num w:numId="43">
    <w:abstractNumId w:val="27"/>
  </w:num>
  <w:num w:numId="44">
    <w:abstractNumId w:val="2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6A6"/>
    <w:rsid w:val="000076A6"/>
    <w:rsid w:val="00021C35"/>
    <w:rsid w:val="0008783B"/>
    <w:rsid w:val="000E26A3"/>
    <w:rsid w:val="00142820"/>
    <w:rsid w:val="00174C2F"/>
    <w:rsid w:val="00252E40"/>
    <w:rsid w:val="002A6A6D"/>
    <w:rsid w:val="002F098A"/>
    <w:rsid w:val="00313D8B"/>
    <w:rsid w:val="00372DED"/>
    <w:rsid w:val="00381188"/>
    <w:rsid w:val="003D35DD"/>
    <w:rsid w:val="0043468A"/>
    <w:rsid w:val="00453B94"/>
    <w:rsid w:val="004B3525"/>
    <w:rsid w:val="00512FDF"/>
    <w:rsid w:val="0069612C"/>
    <w:rsid w:val="00705FEA"/>
    <w:rsid w:val="00731E9E"/>
    <w:rsid w:val="007C624F"/>
    <w:rsid w:val="00974457"/>
    <w:rsid w:val="00A13E7E"/>
    <w:rsid w:val="00A82E86"/>
    <w:rsid w:val="00A96FAC"/>
    <w:rsid w:val="00AD4EE3"/>
    <w:rsid w:val="00AF4DE0"/>
    <w:rsid w:val="00B94066"/>
    <w:rsid w:val="00C528E5"/>
    <w:rsid w:val="00C7498F"/>
    <w:rsid w:val="00C77764"/>
    <w:rsid w:val="00CB7694"/>
    <w:rsid w:val="00CC3913"/>
    <w:rsid w:val="00CE594C"/>
    <w:rsid w:val="00D32EEE"/>
    <w:rsid w:val="00DD4C9A"/>
    <w:rsid w:val="00E87FA7"/>
    <w:rsid w:val="00F07E0A"/>
    <w:rsid w:val="00F93900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643D3"/>
  <w15:docId w15:val="{4F27D2CA-147D-4119-A902-38D5332F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72D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49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98F"/>
  </w:style>
  <w:style w:type="paragraph" w:styleId="Footer">
    <w:name w:val="footer"/>
    <w:basedOn w:val="Normal"/>
    <w:link w:val="FooterChar"/>
    <w:uiPriority w:val="99"/>
    <w:unhideWhenUsed/>
    <w:rsid w:val="00C749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98F"/>
  </w:style>
  <w:style w:type="character" w:styleId="Hyperlink">
    <w:name w:val="Hyperlink"/>
    <w:basedOn w:val="DefaultParagraphFont"/>
    <w:uiPriority w:val="99"/>
    <w:unhideWhenUsed/>
    <w:rsid w:val="00705F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FE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81188"/>
    <w:pPr>
      <w:widowControl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ndraj@unifiji.ac.fj" TargetMode="External"/><Relationship Id="rId13" Type="http://schemas.openxmlformats.org/officeDocument/2006/relationships/hyperlink" Target="https://www.cogentoa.com/article/10.1080/23322039.2020.172715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nlinelibrary.wiley.com/doi/abs/10.1002/ijfe.265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onmodels.com/public/dbArticles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07/s12546-021-09272-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65677/iilr.33.S5.16" TargetMode="External"/><Relationship Id="rId10" Type="http://schemas.openxmlformats.org/officeDocument/2006/relationships/hyperlink" Target="https://www.google.com/search?q=https://scholar.google.com/citations?user%3DvNv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devendra-kumar-jain-8519054a" TargetMode="External"/><Relationship Id="rId14" Type="http://schemas.openxmlformats.org/officeDocument/2006/relationships/hyperlink" Target="https://doi.org/10.1080/23322039.2020.180280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EEC7D-2A04-45AE-BE12-BE011311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2879</Words>
  <Characters>16412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Devendra Kumar Jain</dc:creator>
  <cp:lastModifiedBy>Devendra Kumar Jain</cp:lastModifiedBy>
  <cp:revision>2</cp:revision>
  <cp:lastPrinted>2026-03-17T08:38:00Z</cp:lastPrinted>
  <dcterms:created xsi:type="dcterms:W3CDTF">2026-05-03T23:09:00Z</dcterms:created>
  <dcterms:modified xsi:type="dcterms:W3CDTF">2026-05-03T23:09:00Z</dcterms:modified>
</cp:coreProperties>
</file>